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D6" w:rsidRDefault="007727D6" w:rsidP="007727D6">
      <w:pPr>
        <w:spacing w:after="200" w:line="360" w:lineRule="auto"/>
        <w:jc w:val="center"/>
        <w:rPr>
          <w:rFonts w:ascii="Times New Roman" w:eastAsia="Times New Roman" w:hAnsi="Times New Roman" w:cs="B Titr"/>
          <w:color w:val="FF0000"/>
          <w:rtl/>
        </w:rPr>
      </w:pPr>
      <w:r w:rsidRPr="00E74990">
        <w:rPr>
          <w:rFonts w:ascii="Tahoma" w:eastAsia="Times New Roman" w:hAnsi="Tahoma" w:cs="B Titr"/>
          <w:color w:val="FF0000"/>
          <w:rtl/>
          <w:lang w:bidi="ar-SA"/>
        </w:rPr>
        <w:t>استعداد و امکانات بخش کشاورزی شهرستان برای تولید، سرمایه گذاری و ایجاد اشتغال</w:t>
      </w:r>
    </w:p>
    <w:p w:rsidR="00E74990" w:rsidRPr="00E74990" w:rsidRDefault="00E74990" w:rsidP="00E74990">
      <w:pPr>
        <w:spacing w:after="200" w:line="360" w:lineRule="auto"/>
        <w:rPr>
          <w:rFonts w:ascii="Times New Roman" w:eastAsia="Times New Roman" w:hAnsi="Times New Roman" w:cs="B Titr"/>
          <w:color w:val="FF0000"/>
        </w:rPr>
      </w:pPr>
      <w:r>
        <w:rPr>
          <w:rFonts w:ascii="Times New Roman" w:eastAsia="Times New Roman" w:hAnsi="Times New Roman" w:cs="B Titr" w:hint="cs"/>
          <w:color w:val="FF0000"/>
          <w:rtl/>
        </w:rPr>
        <w:t>مقدمه</w:t>
      </w:r>
      <w:bookmarkStart w:id="0" w:name="_GoBack"/>
      <w:bookmarkEnd w:id="0"/>
    </w:p>
    <w:p w:rsidR="007727D6" w:rsidRPr="007727D6" w:rsidRDefault="007727D6" w:rsidP="007727D6">
      <w:pPr>
        <w:spacing w:after="200" w:line="360" w:lineRule="auto"/>
        <w:jc w:val="both"/>
        <w:rPr>
          <w:rFonts w:ascii="Times New Roman" w:eastAsia="Times New Roman" w:hAnsi="Times New Roman" w:cs="B Nazanin"/>
          <w:color w:val="000000"/>
          <w:sz w:val="32"/>
          <w:szCs w:val="32"/>
          <w:rtl/>
        </w:rPr>
      </w:pPr>
      <w:r w:rsidRPr="007727D6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شهرستان فریدونشهر با داشتن شرایط اقلیمی خاص از یک سو و از سوی دیگر بهره مند نشدن از صنایع و کارخانجات مختلف استعداد خوبی برای تولید انواع محصولات کشاورزی، سرمایه گذاری برای احداث صنایع تبدیلی و تکمیلی و نیز اشتغال دارد. لذا مدیریت جهاد کشاورزی شهرستان آمادگی هر نوع همکاری با متقاضیان در این زمینه را دارد.</w:t>
      </w:r>
    </w:p>
    <w:p w:rsidR="007727D6" w:rsidRPr="007727D6" w:rsidRDefault="007727D6" w:rsidP="007727D6">
      <w:pPr>
        <w:spacing w:after="200" w:line="360" w:lineRule="auto"/>
        <w:rPr>
          <w:rFonts w:ascii="Times New Roman" w:eastAsia="Times New Roman" w:hAnsi="Times New Roman" w:cs="B Nazanin"/>
          <w:color w:val="000000"/>
          <w:sz w:val="32"/>
          <w:szCs w:val="32"/>
          <w:rtl/>
        </w:rPr>
      </w:pPr>
      <w:r w:rsidRPr="007727D6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اهم فرصتها:</w:t>
      </w:r>
    </w:p>
    <w:p w:rsidR="007727D6" w:rsidRPr="007727D6" w:rsidRDefault="007727D6" w:rsidP="007727D6">
      <w:pPr>
        <w:spacing w:after="200" w:line="360" w:lineRule="auto"/>
        <w:rPr>
          <w:rFonts w:ascii="Times New Roman" w:eastAsia="Times New Roman" w:hAnsi="Times New Roman" w:cs="B Nazanin"/>
          <w:color w:val="000000"/>
          <w:sz w:val="32"/>
          <w:szCs w:val="32"/>
          <w:rtl/>
        </w:rPr>
      </w:pP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در حوزه زراعت: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1.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اجاره اراضی کشاورزی برای کشت حبوبات و سیب زمینی بذری برای تامین نیاز بذری با توجه به وضعیت آبی مناسب شهرستان و نیز درصد بالای مواد آلی موجود در خاک و نیز آلودگی نداشتن خاکها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2.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اجاره اراضی کشاورزی برای کشت غلات بذری مانند گندم دیم</w:t>
      </w:r>
    </w:p>
    <w:p w:rsid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3.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کشت زعفران و نیز گیاهان دارویی با توجه به اقلیم شهرستان و ارتفاع بالای آن از سطح دریا که تاثیر بسیار خوبی روی اسانس آنها دارد.</w:t>
      </w:r>
    </w:p>
    <w:p w:rsidR="00E74990" w:rsidRDefault="00E74990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E74990">
        <w:rPr>
          <w:rFonts w:ascii="Tahoma" w:eastAsia="Times New Roman" w:hAnsi="Tahoma" w:cs="B Nazanin" w:hint="cs"/>
          <w:color w:val="000000"/>
          <w:sz w:val="24"/>
          <w:szCs w:val="24"/>
          <w:rtl/>
        </w:rPr>
        <w:t>در حوزه باغبانی:</w:t>
      </w:r>
    </w:p>
    <w:p w:rsidR="00E74990" w:rsidRDefault="00E74990" w:rsidP="00E74990">
      <w:pPr>
        <w:pStyle w:val="ListParagraph"/>
        <w:numPr>
          <w:ilvl w:val="0"/>
          <w:numId w:val="1"/>
        </w:numPr>
        <w:bidi/>
        <w:spacing w:after="200" w:line="360" w:lineRule="auto"/>
        <w:contextualSpacing/>
        <w:rPr>
          <w:rFonts w:ascii="Tahoma" w:hAnsi="Tahoma" w:cs="B Nazanin" w:hint="cs"/>
          <w:color w:val="000000"/>
        </w:rPr>
      </w:pPr>
      <w:r>
        <w:rPr>
          <w:rFonts w:ascii="Tahoma" w:hAnsi="Tahoma" w:cs="B Nazanin" w:hint="cs"/>
          <w:color w:val="000000"/>
          <w:rtl/>
        </w:rPr>
        <w:t>تاسیس گلخانه مدرن و صنعتی برای تولید محصولات گلخانه ای</w:t>
      </w:r>
    </w:p>
    <w:p w:rsidR="00E74990" w:rsidRDefault="00E74990" w:rsidP="00E74990">
      <w:pPr>
        <w:pStyle w:val="ListParagraph"/>
        <w:numPr>
          <w:ilvl w:val="0"/>
          <w:numId w:val="1"/>
        </w:numPr>
        <w:bidi/>
        <w:spacing w:after="200" w:line="360" w:lineRule="auto"/>
        <w:contextualSpacing/>
        <w:rPr>
          <w:rFonts w:ascii="Tahoma" w:hAnsi="Tahoma" w:cs="B Nazanin" w:hint="cs"/>
          <w:color w:val="000000"/>
        </w:rPr>
      </w:pPr>
      <w:r>
        <w:rPr>
          <w:rFonts w:ascii="Tahoma" w:hAnsi="Tahoma" w:cs="B Nazanin" w:hint="cs"/>
          <w:color w:val="000000"/>
          <w:rtl/>
        </w:rPr>
        <w:t>پرورش گیاهان دارویی</w:t>
      </w:r>
    </w:p>
    <w:p w:rsidR="00E74990" w:rsidRDefault="00E74990" w:rsidP="00E74990">
      <w:pPr>
        <w:pStyle w:val="ListParagraph"/>
        <w:numPr>
          <w:ilvl w:val="0"/>
          <w:numId w:val="1"/>
        </w:numPr>
        <w:bidi/>
        <w:spacing w:after="200" w:line="360" w:lineRule="auto"/>
        <w:contextualSpacing/>
        <w:rPr>
          <w:rFonts w:ascii="Tahoma" w:hAnsi="Tahoma" w:cs="B Nazanin" w:hint="cs"/>
          <w:color w:val="000000"/>
        </w:rPr>
      </w:pPr>
      <w:r>
        <w:rPr>
          <w:rFonts w:ascii="Tahoma" w:hAnsi="Tahoma" w:cs="B Nazanin" w:hint="cs"/>
          <w:color w:val="000000"/>
          <w:rtl/>
        </w:rPr>
        <w:t>ایجاد مزارع زعفران و موسیر</w:t>
      </w:r>
    </w:p>
    <w:p w:rsidR="00E74990" w:rsidRPr="00E74990" w:rsidRDefault="00E74990" w:rsidP="00E74990">
      <w:pPr>
        <w:pStyle w:val="ListParagraph"/>
        <w:numPr>
          <w:ilvl w:val="0"/>
          <w:numId w:val="1"/>
        </w:numPr>
        <w:bidi/>
        <w:spacing w:after="200" w:line="360" w:lineRule="auto"/>
        <w:contextualSpacing/>
        <w:rPr>
          <w:rFonts w:ascii="Tahoma" w:hAnsi="Tahoma" w:cs="B Nazanin" w:hint="cs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>تاسیس واحد پرورش قارچ خوراکی</w:t>
      </w:r>
    </w:p>
    <w:p w:rsidR="007727D6" w:rsidRPr="007727D6" w:rsidRDefault="007727D6" w:rsidP="007727D6">
      <w:pPr>
        <w:spacing w:after="200" w:line="360" w:lineRule="auto"/>
        <w:rPr>
          <w:rFonts w:ascii="Times New Roman" w:eastAsia="Times New Roman" w:hAnsi="Times New Roman" w:cs="B Nazanin"/>
          <w:color w:val="000000"/>
          <w:sz w:val="32"/>
          <w:szCs w:val="32"/>
          <w:rtl/>
        </w:rPr>
      </w:pP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در حوزه صنایع تبدیلی و تکمیلی: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1.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احداث کارگاه و یا کارخانه بوجاری محصولات کشاورزی از قبیل بوجاری حبوبات و غلات و نیز گیاهان دارویی با عنایت به نبود آن در شهرستان.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2.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ایجاد و احداث کارگاه سورتینگ سیب زمینی با توجه به کاشت فراوان آن در منطقه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3.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احداث سردخانه بالای صفر درجه برای انبار انواع محصولات کشاورزی با عنایت به نبود آن در غرب استان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lastRenderedPageBreak/>
        <w:t>4.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احداث سردخانه زیر صفر درجه برای انبار محصولات دامی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5.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احداث کارخانه فرآوری محصولات باغی برای محصولاتی چون زردآلو و آلو و سایر میوه ها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6.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احداث کارخانه خشک کن محصولات کشاورزی</w:t>
      </w:r>
    </w:p>
    <w:p w:rsidR="007727D6" w:rsidRPr="007727D6" w:rsidRDefault="007727D6" w:rsidP="007727D6">
      <w:pPr>
        <w:spacing w:after="200" w:line="360" w:lineRule="auto"/>
        <w:rPr>
          <w:rFonts w:ascii="Times New Roman" w:eastAsia="Times New Roman" w:hAnsi="Times New Roman" w:cs="B Nazanin"/>
          <w:color w:val="000000"/>
          <w:sz w:val="32"/>
          <w:szCs w:val="32"/>
          <w:rtl/>
        </w:rPr>
      </w:pP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>در حوزه امور دام:</w:t>
      </w:r>
    </w:p>
    <w:p w:rsidR="007727D6" w:rsidRPr="007727D6" w:rsidRDefault="007727D6" w:rsidP="007727D6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1.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با توجه به اقلیم منطقه احداث مزارع پرورش شتر مرغ </w:t>
      </w:r>
    </w:p>
    <w:p w:rsidR="00E74990" w:rsidRDefault="007727D6" w:rsidP="00E74990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  <w:rtl/>
        </w:rPr>
      </w:pPr>
      <w:r w:rsidRPr="007727D6">
        <w:rPr>
          <w:rFonts w:ascii="Tahoma" w:eastAsia="Tahoma" w:hAnsi="Tahoma" w:cs="B Nazanin"/>
          <w:color w:val="000000"/>
          <w:sz w:val="24"/>
          <w:szCs w:val="24"/>
          <w:rtl/>
        </w:rPr>
        <w:t>2.</w:t>
      </w:r>
      <w:r w:rsidRPr="007727D6">
        <w:rPr>
          <w:rFonts w:ascii="Cambria" w:eastAsia="Tahoma" w:hAnsi="Cambria" w:cs="Cambria" w:hint="cs"/>
          <w:color w:val="000000"/>
          <w:sz w:val="18"/>
          <w:szCs w:val="18"/>
          <w:rtl/>
        </w:rPr>
        <w:t>      </w:t>
      </w:r>
      <w:r w:rsidRPr="007727D6">
        <w:rPr>
          <w:rFonts w:ascii="Times New Roman" w:eastAsia="Tahoma" w:hAnsi="Times New Roman" w:cs="B Nazanin"/>
          <w:color w:val="000000"/>
          <w:sz w:val="18"/>
          <w:szCs w:val="18"/>
          <w:rtl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احداث مزارع پرورش ماهیان سردآبی با توجه به وجود روان</w:t>
      </w:r>
      <w:r w:rsidR="00E74990"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 xml:space="preserve">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 xml:space="preserve">آبها در شهرستان </w:t>
      </w:r>
    </w:p>
    <w:p w:rsidR="00E74990" w:rsidRDefault="00E74990" w:rsidP="00E74990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</w:pPr>
      <w:r>
        <w:rPr>
          <w:rFonts w:ascii="Tahoma" w:eastAsia="Times New Roman" w:hAnsi="Tahoma" w:cs="B Nazanin" w:hint="cs"/>
          <w:color w:val="000000"/>
          <w:sz w:val="20"/>
          <w:szCs w:val="20"/>
          <w:rtl/>
        </w:rPr>
        <w:t xml:space="preserve">3.     </w:t>
      </w:r>
      <w:r w:rsidRPr="007727D6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احداث مزارع پرورش گوسفند رومانف که بازهم اقلیم شهرستان برای تولید موثر آن بسیار مفید است</w:t>
      </w:r>
    </w:p>
    <w:p w:rsidR="00E74990" w:rsidRDefault="00E74990" w:rsidP="00E74990">
      <w:pPr>
        <w:spacing w:after="200" w:line="360" w:lineRule="auto"/>
        <w:ind w:left="720" w:hanging="360"/>
        <w:contextualSpacing/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>4.   پرورش زنبور عسل</w:t>
      </w:r>
    </w:p>
    <w:p w:rsidR="00E74990" w:rsidRPr="00E74990" w:rsidRDefault="00E74990" w:rsidP="00E74990">
      <w:pPr>
        <w:spacing w:after="200" w:line="360" w:lineRule="auto"/>
        <w:ind w:left="720" w:hanging="360"/>
        <w:contextualSpacing/>
        <w:rPr>
          <w:rFonts w:ascii="Tahoma" w:eastAsia="Times New Roman" w:hAnsi="Tahoma" w:cs="B Nazanin"/>
          <w:color w:val="000000"/>
          <w:sz w:val="20"/>
          <w:szCs w:val="20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>5.   تاسیس واحد های صنعتی پرورش دام سبک و سنگین</w:t>
      </w:r>
    </w:p>
    <w:sectPr w:rsidR="00E74990" w:rsidRPr="00E74990" w:rsidSect="006675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40E3"/>
    <w:multiLevelType w:val="hybridMultilevel"/>
    <w:tmpl w:val="7A9C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48"/>
    <w:rsid w:val="00526A83"/>
    <w:rsid w:val="00532B48"/>
    <w:rsid w:val="0066752C"/>
    <w:rsid w:val="007727D6"/>
    <w:rsid w:val="00B24391"/>
    <w:rsid w:val="00E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77CB01-54A5-4BA5-8749-69A6E57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7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2022-02-10T09:11:00Z</dcterms:created>
  <dcterms:modified xsi:type="dcterms:W3CDTF">2022-02-10T09:11:00Z</dcterms:modified>
</cp:coreProperties>
</file>